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w:t>
      </w:r>
      <w:r>
        <w:rPr>
          <w:rFonts w:cs="Times New Roman" w:ascii="Times New Roman" w:hAnsi="Times New Roman"/>
          <w:sz w:val="24"/>
          <w:szCs w:val="24"/>
        </w:rPr>
        <w:t xml:space="preserve">Формирование инженерного мышления </w:t>
      </w:r>
      <w:r>
        <w:rPr>
          <w:rFonts w:cs="Times New Roman" w:ascii="Times New Roman" w:hAnsi="Times New Roman"/>
          <w:sz w:val="24"/>
          <w:szCs w:val="24"/>
        </w:rPr>
        <w:t>у воспитанников мини-технопарка</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(методы и приёмы)"</w:t>
      </w:r>
    </w:p>
    <w:p>
      <w:pPr>
        <w:pStyle w:val="Normal"/>
        <w:spacing w:before="0" w:after="0"/>
        <w:jc w:val="center"/>
        <w:rPr>
          <w:rFonts w:ascii="Times New Roman" w:hAnsi="Times New Roman" w:cs="Times New Roman"/>
          <w:sz w:val="24"/>
          <w:szCs w:val="24"/>
        </w:rPr>
      </w:pPr>
      <w:r>
        <w:rPr/>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u w:val="single"/>
        </w:rPr>
        <w:t xml:space="preserve">1 </w:t>
      </w:r>
      <w:r>
        <w:rPr>
          <w:rFonts w:cs="Times New Roman" w:ascii="Times New Roman" w:hAnsi="Times New Roman"/>
          <w:b/>
          <w:sz w:val="24"/>
          <w:szCs w:val="24"/>
          <w:u w:val="single"/>
        </w:rPr>
        <w:t>слайд. Приветствие. Представление</w:t>
      </w:r>
    </w:p>
    <w:p>
      <w:pPr>
        <w:pStyle w:val="Normal"/>
        <w:spacing w:before="0" w:after="0"/>
        <w:ind w:firstLine="708"/>
        <w:rPr>
          <w:rFonts w:ascii="Times New Roman" w:hAnsi="Times New Roman" w:cs="Times New Roman"/>
          <w:sz w:val="24"/>
          <w:szCs w:val="24"/>
        </w:rPr>
      </w:pPr>
      <w:r>
        <w:rPr>
          <w:rFonts w:cs="Times New Roman" w:ascii="Times New Roman" w:hAnsi="Times New Roman"/>
          <w:sz w:val="24"/>
          <w:szCs w:val="24"/>
        </w:rPr>
        <w:t xml:space="preserve">Здравствуйте уважаемые коллеги. Слышно, видно. </w:t>
      </w:r>
    </w:p>
    <w:p>
      <w:pPr>
        <w:pStyle w:val="Normal"/>
        <w:spacing w:before="0" w:after="0"/>
        <w:ind w:firstLine="708"/>
        <w:rPr>
          <w:rFonts w:ascii="Times New Roman" w:hAnsi="Times New Roman" w:eastAsia="Calibri" w:cs="Times New Roman"/>
          <w:bCs/>
          <w:sz w:val="24"/>
          <w:szCs w:val="24"/>
        </w:rPr>
      </w:pPr>
      <w:r>
        <w:rPr>
          <w:rFonts w:cs="Times New Roman" w:ascii="Times New Roman" w:hAnsi="Times New Roman"/>
          <w:sz w:val="24"/>
          <w:szCs w:val="24"/>
        </w:rPr>
        <w:t>Меня зовут Ширякин Алексей Михайлович, я являюсь педагогом дополнительного образования мини-технопарка Центра «Развитие» села Алексеевка. Тема моего выступления –«</w:t>
      </w:r>
      <w:r>
        <w:rPr>
          <w:rFonts w:eastAsia="Calibri" w:cs="Times New Roman" w:ascii="Times New Roman" w:hAnsi="Times New Roman"/>
          <w:bCs/>
          <w:sz w:val="24"/>
          <w:szCs w:val="24"/>
        </w:rPr>
        <w:t>Формирование инженерного мышления у воспитанников мини-технопарка (методы и приемы)».</w:t>
      </w:r>
    </w:p>
    <w:p>
      <w:pPr>
        <w:pStyle w:val="Normal"/>
        <w:spacing w:before="0" w:after="0"/>
        <w:ind w:firstLine="708"/>
        <w:rPr>
          <w:rFonts w:ascii="Times New Roman" w:hAnsi="Times New Roman" w:cs="Times New Roman"/>
          <w:b/>
          <w:sz w:val="24"/>
          <w:szCs w:val="24"/>
        </w:rPr>
      </w:pPr>
      <w:r>
        <w:rPr>
          <w:rFonts w:cs="Times New Roman" w:ascii="Times New Roman" w:hAnsi="Times New Roman"/>
          <w:b/>
          <w:sz w:val="24"/>
          <w:szCs w:val="24"/>
        </w:rPr>
      </w:r>
    </w:p>
    <w:p>
      <w:pPr>
        <w:pStyle w:val="Normal"/>
        <w:spacing w:before="0" w:after="0"/>
        <w:rPr>
          <w:rFonts w:ascii="Times New Roman" w:hAnsi="Times New Roman" w:cs="Times New Roman"/>
          <w:b/>
          <w:sz w:val="24"/>
          <w:szCs w:val="24"/>
          <w:u w:val="single"/>
        </w:rPr>
      </w:pPr>
      <w:r>
        <w:rPr>
          <w:rFonts w:cs="Times New Roman" w:ascii="Times New Roman" w:hAnsi="Times New Roman"/>
          <w:b/>
          <w:sz w:val="24"/>
          <w:szCs w:val="24"/>
          <w:u w:val="single"/>
        </w:rPr>
        <w:t>2 слайд. Важность профессии инженера в современном мире.</w:t>
      </w:r>
    </w:p>
    <w:p>
      <w:pPr>
        <w:pStyle w:val="Normal"/>
        <w:spacing w:lineRule="auto" w:line="240" w:before="0" w:after="0"/>
        <w:ind w:firstLine="708"/>
        <w:rPr>
          <w:rFonts w:ascii="Times New Roman" w:hAnsi="Times New Roman" w:cs="Times New Roman"/>
          <w:sz w:val="24"/>
          <w:szCs w:val="24"/>
          <w:u w:val="single"/>
        </w:rPr>
      </w:pPr>
      <w:r>
        <w:rPr>
          <w:rFonts w:cs="Times New Roman" w:ascii="Times New Roman" w:hAnsi="Times New Roman"/>
          <w:sz w:val="24"/>
          <w:szCs w:val="24"/>
        </w:rPr>
        <w:t xml:space="preserve">В связи со сложившейся обстановкой в мире и связи с технологической изоляцией нашей страны,  профессия инженер сегодня вновь становится самой важной в современной России. </w:t>
      </w:r>
      <w:r>
        <w:rPr>
          <w:rFonts w:cs="Times New Roman" w:ascii="Times New Roman" w:hAnsi="Times New Roman"/>
          <w:color w:val="000000"/>
          <w:sz w:val="24"/>
          <w:szCs w:val="24"/>
          <w:shd w:fill="FFFFFF" w:val="clear"/>
        </w:rPr>
        <w:t xml:space="preserve">Министерство труда РФ </w:t>
      </w:r>
      <w:r>
        <w:rPr>
          <w:rStyle w:val="ref"/>
          <w:rFonts w:cs="Times New Roman" w:ascii="Times New Roman" w:hAnsi="Times New Roman"/>
          <w:color w:val="000000"/>
          <w:sz w:val="24"/>
          <w:szCs w:val="24"/>
          <w:shd w:fill="FFFFFF" w:val="clear"/>
        </w:rPr>
        <w:t>заявило</w:t>
      </w:r>
      <w:r>
        <w:rPr>
          <w:rFonts w:cs="Times New Roman" w:ascii="Times New Roman" w:hAnsi="Times New Roman"/>
          <w:color w:val="000000"/>
          <w:sz w:val="24"/>
          <w:szCs w:val="24"/>
          <w:shd w:fill="FFFFFF" w:val="clear"/>
        </w:rPr>
        <w:t>, что в стране катастрофически не хватает представителей технических профессий. И спрос на них в ближайшие годы будет только расти.</w:t>
      </w:r>
    </w:p>
    <w:p>
      <w:pPr>
        <w:pStyle w:val="NormalWeb"/>
        <w:shd w:val="clear" w:color="auto" w:fill="FFFFFF"/>
        <w:spacing w:beforeAutospacing="0" w:before="0" w:afterAutospacing="0" w:after="0"/>
        <w:ind w:firstLine="708"/>
        <w:rPr>
          <w:color w:val="000000"/>
        </w:rPr>
      </w:pPr>
      <w:r>
        <w:rPr>
          <w:color w:val="000000"/>
        </w:rPr>
        <w:t>Сейчас инженеры нужны в любой отрасли, где внедряются современные технологии. Поэтому представителю этой профессии надо быть специалистом в разных сферах деятельности. Задача человека этой профессии — разрабатывать и проектировать принципиально новые технические решения, дорабатывать уже существующие и воплощать изобретения в жизнь.</w:t>
      </w:r>
    </w:p>
    <w:p>
      <w:pPr>
        <w:pStyle w:val="Normal"/>
        <w:spacing w:lineRule="auto" w:line="240" w:before="0" w:after="0"/>
        <w:ind w:firstLine="708"/>
        <w:rPr>
          <w:rFonts w:ascii="Times New Roman" w:hAnsi="Times New Roman" w:cs="Times New Roman"/>
          <w:sz w:val="24"/>
          <w:szCs w:val="24"/>
        </w:rPr>
      </w:pPr>
      <w:r>
        <w:rPr>
          <w:rFonts w:cs="Times New Roman" w:ascii="Times New Roman" w:hAnsi="Times New Roman"/>
          <w:sz w:val="24"/>
          <w:szCs w:val="24"/>
        </w:rPr>
        <w:t xml:space="preserve">Учреждения дополнительного образования детей технического профиля, к которым относятся мини-технопарки, активно вносят свой вклад в дело пропаганды инженерных профессий и в дело подготовки школьников к получению таких профессий. Сегодня эта деятельность стала особенно актуальной и востребованной. </w:t>
      </w:r>
    </w:p>
    <w:p>
      <w:pPr>
        <w:pStyle w:val="Normal"/>
        <w:spacing w:before="0" w:after="0"/>
        <w:rPr>
          <w:rFonts w:ascii="Times New Roman" w:hAnsi="Times New Roman" w:cs="Times New Roman"/>
          <w:b/>
          <w:sz w:val="24"/>
          <w:szCs w:val="24"/>
          <w:u w:val="single"/>
        </w:rPr>
      </w:pPr>
      <w:r>
        <w:rPr>
          <w:rFonts w:cs="Times New Roman" w:ascii="Times New Roman" w:hAnsi="Times New Roman"/>
          <w:b/>
          <w:sz w:val="24"/>
          <w:szCs w:val="24"/>
          <w:u w:val="single"/>
        </w:rPr>
      </w:r>
    </w:p>
    <w:p>
      <w:pPr>
        <w:pStyle w:val="Normal"/>
        <w:spacing w:before="0" w:after="0"/>
        <w:rPr>
          <w:rFonts w:ascii="Times New Roman" w:hAnsi="Times New Roman" w:cs="Times New Roman"/>
          <w:b/>
          <w:sz w:val="24"/>
          <w:szCs w:val="24"/>
          <w:u w:val="single"/>
        </w:rPr>
      </w:pPr>
      <w:r>
        <w:rPr>
          <w:rFonts w:cs="Times New Roman" w:ascii="Times New Roman" w:hAnsi="Times New Roman"/>
          <w:b/>
          <w:sz w:val="24"/>
          <w:szCs w:val="24"/>
          <w:u w:val="single"/>
        </w:rPr>
        <w:t>3 слайд. Выявление детей, способных к инженерному творчеству</w:t>
      </w:r>
    </w:p>
    <w:p>
      <w:pPr>
        <w:pStyle w:val="Normal"/>
        <w:spacing w:lineRule="auto" w:line="240" w:before="0" w:after="0"/>
        <w:ind w:firstLine="708"/>
        <w:rPr>
          <w:rFonts w:ascii="Times New Roman" w:hAnsi="Times New Roman" w:cs="Times New Roman"/>
          <w:sz w:val="24"/>
          <w:szCs w:val="24"/>
        </w:rPr>
      </w:pPr>
      <w:r>
        <w:rPr>
          <w:rFonts w:cs="Times New Roman" w:ascii="Times New Roman" w:hAnsi="Times New Roman"/>
          <w:sz w:val="24"/>
          <w:szCs w:val="24"/>
        </w:rPr>
        <w:t xml:space="preserve">Профессия инженера, очень сложна и требует большого количества интеллектуальных ресурсов. Именно поэтому лишь небольшое количество людей имеет склонность к данному типу мыслительной деятельности. Перед педагогами, которые хотят воспитать будущих инженеров стоят следующие задачи: </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выявление наиболее способных и перспективных учащихся, в области научно-технического творчества (этот процесс должен происходить на самых ранних этапах обучения, то есть, еще в общеобразовательной школе);</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развитие у учащихся навыков работы с техникой;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формирование умений и навыков в сфере практического решения инженерно-технических задач;</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стимулирование интереса обучающихся к технической сфере</w:t>
      </w:r>
    </w:p>
    <w:p>
      <w:pPr>
        <w:pStyle w:val="Normal"/>
        <w:spacing w:lineRule="auto" w:line="240" w:before="0" w:after="0"/>
        <w:rPr>
          <w:rFonts w:ascii="Times New Roman" w:hAnsi="Times New Roman" w:cs="Times New Roman"/>
          <w:sz w:val="24"/>
          <w:szCs w:val="24"/>
        </w:rPr>
      </w:pPr>
      <w:r>
        <w:rPr>
          <w:rFonts w:eastAsia="Calibri" w:cs="Times New Roman" w:ascii="Times New Roman" w:hAnsi="Times New Roman"/>
          <w:sz w:val="24"/>
          <w:szCs w:val="24"/>
        </w:rPr>
        <w:t>- формирования инженерного мышления у детей разного возраста</w:t>
      </w:r>
      <w:r>
        <w:rPr>
          <w:rFonts w:cs="Times New Roman" w:ascii="Times New Roman" w:hAnsi="Times New Roman"/>
          <w:sz w:val="24"/>
          <w:szCs w:val="24"/>
        </w:rPr>
        <w:t xml:space="preserve">. </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b/>
          <w:sz w:val="24"/>
          <w:szCs w:val="24"/>
          <w:u w:val="single"/>
        </w:rPr>
      </w:pPr>
      <w:r>
        <w:rPr>
          <w:rFonts w:cs="Times New Roman" w:ascii="Times New Roman" w:hAnsi="Times New Roman"/>
          <w:b/>
          <w:sz w:val="24"/>
          <w:szCs w:val="24"/>
          <w:u w:val="single"/>
        </w:rPr>
        <w:t>4 слайд. Инженерное мышление.</w:t>
      </w:r>
    </w:p>
    <w:p>
      <w:pPr>
        <w:pStyle w:val="NormalWeb"/>
        <w:spacing w:beforeAutospacing="0" w:before="0" w:afterAutospacing="0" w:after="0"/>
        <w:ind w:firstLine="708"/>
        <w:textAlignment w:val="top"/>
        <w:rPr>
          <w:color w:val="000000"/>
        </w:rPr>
      </w:pPr>
      <w:r>
        <w:rPr>
          <w:color w:val="000000"/>
        </w:rPr>
        <w:t>Под инженерным мышлением будем понимать комплекс интеллектуальных процессов и их результатов, которые обеспечивают решение задач в инженерно-технической деятельности. Поскольку инженерно-техническое мышление проявляется в способности и умении решать технические задачи, то для оценки уровня сформированности исследуемого умения целесообразно использовать таксонОмию Блума, которая позволит конкретизировать диагностичные цели по формированию инженерно-технического мышления. Известно, что Блум выделяет шесть категорий, которые расположены по степени усложнения характера познавательной деятельности: знание и понимание, применение и анализ, синтез и оценка.</w:t>
      </w:r>
    </w:p>
    <w:p>
      <w:pPr>
        <w:pStyle w:val="NormalWeb"/>
        <w:spacing w:beforeAutospacing="0" w:before="0" w:afterAutospacing="0" w:after="0"/>
        <w:ind w:firstLine="708"/>
        <w:textAlignment w:val="top"/>
        <w:rPr>
          <w:color w:val="000000"/>
        </w:rPr>
      </w:pPr>
      <w:r>
        <w:rPr>
          <w:color w:val="000000"/>
        </w:rPr>
        <w:t>ЗНАТЬ нужно: основные технические термины и понятия, устройство и принцип действия основных механизмов, основы проектирования и конструирования.</w:t>
      </w:r>
    </w:p>
    <w:p>
      <w:pPr>
        <w:pStyle w:val="NormalWeb"/>
        <w:spacing w:beforeAutospacing="0" w:before="0" w:afterAutospacing="0" w:after="0"/>
        <w:ind w:firstLine="708"/>
        <w:textAlignment w:val="top"/>
        <w:rPr>
          <w:color w:val="000000"/>
        </w:rPr>
      </w:pPr>
      <w:r>
        <w:rPr>
          <w:color w:val="000000"/>
        </w:rPr>
        <w:t>ПОНИМАТЬ важно: назначение и принцип действия технических устройств, сущность решаемой технической задачи.</w:t>
      </w:r>
    </w:p>
    <w:p>
      <w:pPr>
        <w:pStyle w:val="NormalWeb"/>
        <w:spacing w:beforeAutospacing="0" w:before="0" w:afterAutospacing="0" w:after="0"/>
        <w:ind w:firstLine="708"/>
        <w:textAlignment w:val="top"/>
        <w:rPr>
          <w:color w:val="000000"/>
        </w:rPr>
      </w:pPr>
      <w:r>
        <w:rPr>
          <w:color w:val="000000"/>
        </w:rPr>
        <w:t>ПРИМЕНЯТЬ необходимо: технические знания в конкретных условиях, уметь быстро и качественно обработать техническую информацию.</w:t>
      </w:r>
    </w:p>
    <w:p>
      <w:pPr>
        <w:pStyle w:val="NormalWeb"/>
        <w:spacing w:beforeAutospacing="0" w:before="0" w:afterAutospacing="0" w:after="0"/>
        <w:ind w:firstLine="708"/>
        <w:textAlignment w:val="top"/>
        <w:rPr>
          <w:color w:val="000000"/>
        </w:rPr>
      </w:pPr>
      <w:r>
        <w:rPr>
          <w:color w:val="000000"/>
        </w:rPr>
        <w:t>АНАЛИЗИРОВАТЬ: технические объекты и процессы, состав, структуру устройство и принципы действия технического объекта, техническую документацию, прототипы создаваемого объекта.</w:t>
      </w:r>
    </w:p>
    <w:p>
      <w:pPr>
        <w:pStyle w:val="NormalWeb"/>
        <w:spacing w:beforeAutospacing="0" w:before="0" w:afterAutospacing="0" w:after="0"/>
        <w:ind w:firstLine="708"/>
        <w:textAlignment w:val="top"/>
        <w:rPr>
          <w:color w:val="000000"/>
        </w:rPr>
      </w:pPr>
      <w:r>
        <w:rPr>
          <w:color w:val="000000"/>
        </w:rPr>
        <w:t>В развитии инженерного мышления важно, чтобы ребёнок научился СИНТЕЗИРОВАТЬ: на основе полученных данных новую идею, создавать новые образы.</w:t>
      </w:r>
    </w:p>
    <w:p>
      <w:pPr>
        <w:pStyle w:val="NormalWeb"/>
        <w:spacing w:beforeAutospacing="0" w:before="0" w:afterAutospacing="0" w:after="0"/>
        <w:ind w:firstLine="708"/>
        <w:textAlignment w:val="top"/>
        <w:rPr>
          <w:color w:val="000000"/>
        </w:rPr>
      </w:pPr>
      <w:r>
        <w:rPr>
          <w:color w:val="000000"/>
        </w:rPr>
        <w:t>А далее ОЦЕНИВАТЬ: оптимальность решения технической задачи и полученный результат.</w:t>
      </w:r>
    </w:p>
    <w:p>
      <w:pPr>
        <w:pStyle w:val="NormalWeb"/>
        <w:spacing w:beforeAutospacing="0" w:before="0" w:afterAutospacing="0" w:after="0"/>
        <w:ind w:firstLine="708"/>
        <w:textAlignment w:val="top"/>
        <w:rPr>
          <w:color w:val="000000"/>
        </w:rPr>
      </w:pPr>
      <w:r>
        <w:rPr>
          <w:color w:val="000000"/>
        </w:rPr>
      </w:r>
    </w:p>
    <w:p>
      <w:pPr>
        <w:pStyle w:val="NormalWeb"/>
        <w:spacing w:beforeAutospacing="0" w:before="0" w:afterAutospacing="0" w:after="0"/>
        <w:textAlignment w:val="top"/>
        <w:rPr>
          <w:color w:val="000000"/>
        </w:rPr>
      </w:pPr>
      <w:r>
        <w:rPr>
          <w:color w:val="000000"/>
        </w:rPr>
        <w:t>Представленные показатели создают целостное представление о деятельности будущего инженера и позволят более полно представить основные элементы деятельности обучающихся в процессе формирования инженерного мышления с учетом возрастных особенностей, уровня обученности и специфики психических процессов.</w:t>
      </w:r>
    </w:p>
    <w:p>
      <w:pPr>
        <w:pStyle w:val="Normal"/>
        <w:spacing w:before="0" w:after="0"/>
        <w:rPr>
          <w:rFonts w:ascii="Times New Roman" w:hAnsi="Times New Roman" w:cs="Times New Roman"/>
          <w:b/>
          <w:sz w:val="24"/>
          <w:szCs w:val="24"/>
        </w:rPr>
      </w:pPr>
      <w:r>
        <w:rPr>
          <w:rFonts w:cs="Times New Roman" w:ascii="Times New Roman" w:hAnsi="Times New Roman"/>
          <w:b/>
          <w:sz w:val="24"/>
          <w:szCs w:val="24"/>
        </w:rPr>
      </w:r>
    </w:p>
    <w:p>
      <w:pPr>
        <w:pStyle w:val="Normal"/>
        <w:spacing w:before="0" w:after="0"/>
        <w:rPr>
          <w:rFonts w:ascii="Times New Roman" w:hAnsi="Times New Roman" w:cs="Times New Roman"/>
          <w:b/>
          <w:sz w:val="24"/>
          <w:szCs w:val="24"/>
          <w:u w:val="single"/>
        </w:rPr>
      </w:pPr>
      <w:r>
        <w:rPr>
          <w:rFonts w:cs="Times New Roman" w:ascii="Times New Roman" w:hAnsi="Times New Roman"/>
          <w:b/>
          <w:sz w:val="24"/>
          <w:szCs w:val="24"/>
          <w:u w:val="single"/>
        </w:rPr>
        <w:t xml:space="preserve">5 слайд. </w:t>
      </w:r>
      <w:r>
        <w:rPr>
          <w:rFonts w:eastAsia="Calibri" w:cs="Times New Roman" w:ascii="Times New Roman" w:hAnsi="Times New Roman"/>
          <w:b/>
          <w:sz w:val="24"/>
          <w:szCs w:val="24"/>
          <w:u w:val="single"/>
        </w:rPr>
        <w:t>Методы и приёмы</w:t>
      </w:r>
    </w:p>
    <w:p>
      <w:pPr>
        <w:pStyle w:val="Normal"/>
        <w:spacing w:before="0" w:after="0"/>
        <w:ind w:firstLine="708"/>
        <w:rPr>
          <w:rFonts w:ascii="Times New Roman" w:hAnsi="Times New Roman" w:eastAsia="Calibri" w:cs="Times New Roman"/>
          <w:sz w:val="24"/>
          <w:szCs w:val="24"/>
        </w:rPr>
      </w:pPr>
      <w:r>
        <w:rPr>
          <w:rFonts w:eastAsia="Calibri" w:cs="Times New Roman" w:ascii="Times New Roman" w:hAnsi="Times New Roman"/>
          <w:sz w:val="24"/>
          <w:szCs w:val="24"/>
        </w:rPr>
        <w:t>Какими методами, приёмами и средствами пользуемся мы – педагоги мини-технопарка «Квантум» Центра «Развитие», для формирования инженерного мышления  детей разного возраста?</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 xml:space="preserve">1. Вовлечение детей в техническое творчество – творческую деятельность, направленную на создание материальных продуктов, создание новых инженерных идей и их воплощение. В ходе такой деятельности происходит развитие навыков работы с техникой. К формам творческой научно-технической деятельности относят конструирование, изобретательство, моделирование. Новизна продуктов деятельности в большинстве случаев относительна. Изобретения, создаваемые обучающимися, являются оригинальными для них самих, но не для мира техники. Деятельность учеников управляема, осуществляется чаще всего под руководством учителя, которому заранее известен конечный продукт труда. </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rPr>
          <w:b/>
          <w:u w:val="single"/>
        </w:rPr>
      </w:pPr>
      <w:r>
        <w:rPr>
          <w:rFonts w:cs="Times New Roman" w:ascii="Times New Roman" w:hAnsi="Times New Roman"/>
          <w:b/>
          <w:sz w:val="24"/>
          <w:szCs w:val="24"/>
          <w:u w:val="single"/>
        </w:rPr>
        <w:t>6 слайд. (фото)</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Часто применяется такой приём, как Моделирование по образцу. Занимаясь в хай-тек цехе мини-технопарка, ребята по готовому изделию, схеме, чертёжу или рисунку моделируют и изготавливают полезные предметы. Салфетницы, подставки для телефонов, карандашницы.</w:t>
      </w:r>
    </w:p>
    <w:p>
      <w:pPr>
        <w:pStyle w:val="Normal"/>
        <w:spacing w:before="0" w:after="0"/>
        <w:ind w:left="360"/>
        <w:rPr>
          <w:rFonts w:ascii="Times New Roman" w:hAnsi="Times New Roman" w:cs="Times New Roman"/>
          <w:sz w:val="24"/>
          <w:szCs w:val="24"/>
        </w:rPr>
      </w:pPr>
      <w:r>
        <w:rPr>
          <w:rFonts w:cs="Times New Roman" w:ascii="Times New Roman" w:hAnsi="Times New Roman"/>
          <w:sz w:val="24"/>
          <w:szCs w:val="24"/>
        </w:rPr>
      </w:r>
    </w:p>
    <w:p>
      <w:pPr>
        <w:pStyle w:val="Normal"/>
        <w:rPr>
          <w:b/>
          <w:u w:val="single"/>
        </w:rPr>
      </w:pPr>
      <w:r>
        <w:rPr>
          <w:rFonts w:cs="Times New Roman" w:ascii="Times New Roman" w:hAnsi="Times New Roman"/>
          <w:b/>
          <w:sz w:val="24"/>
          <w:szCs w:val="24"/>
          <w:u w:val="single"/>
        </w:rPr>
        <w:t>7 слайд. (фото)</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Для вовлечения детей в техническое творчество технопарк организует различные конкурсные мероприятия с элементами соревнования и конечно ценными призами. Последним таким мероприятием в нашей работе стал учрежденческий конкурс «Сувенир для защитника Отечества». Сувенир  изготавливался с применением Хай-тек технологий. В конкурсе объявлялась тематика- 23 февраля  и направления (лазерная резка, 3Д-печать, моделирование 3Д-ручкой и компьютерная графика). Все свои идеи участники конкурса самостоятельно воплощали в жизнь. На слайде представлены фотографии работ победителей.</w:t>
      </w:r>
    </w:p>
    <w:p>
      <w:pPr>
        <w:pStyle w:val="ListParagraph"/>
        <w:spacing w:before="0" w:after="0"/>
        <w:contextualSpacing/>
        <w:rPr>
          <w:rFonts w:ascii="Times New Roman" w:hAnsi="Times New Roman" w:cs="Times New Roman"/>
          <w:sz w:val="24"/>
          <w:szCs w:val="24"/>
        </w:rPr>
      </w:pPr>
      <w:r>
        <w:rPr>
          <w:rFonts w:cs="Times New Roman" w:ascii="Times New Roman" w:hAnsi="Times New Roman"/>
          <w:sz w:val="24"/>
          <w:szCs w:val="24"/>
        </w:rPr>
      </w:r>
    </w:p>
    <w:p>
      <w:pPr>
        <w:pStyle w:val="Normal"/>
        <w:rPr>
          <w:b/>
          <w:u w:val="single"/>
        </w:rPr>
      </w:pPr>
      <w:r>
        <w:rPr>
          <w:rFonts w:cs="Times New Roman" w:ascii="Times New Roman" w:hAnsi="Times New Roman"/>
          <w:b/>
          <w:sz w:val="24"/>
          <w:szCs w:val="24"/>
          <w:u w:val="single"/>
        </w:rPr>
        <w:t>8 слайд. (фото)</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Занимаясь техническим творчеством, учащиеся развивают навыки работы с техникой, применяют полученные знания на практике. Любимым приёмом у педагогов технопарка является выстраивание занятия в объединении в форме мастер-класса, где учащимся предлагается выполнить определенную работу, результатом которой является некоторый продукт (физический или виртуальный результат). Такая фронтальная форма работы позволяет обучающимся синхронно работать под контролем педагога и применять полученные знания на практике.</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rPr>
          <w:b/>
          <w:u w:val="single"/>
        </w:rPr>
      </w:pPr>
      <w:r>
        <w:rPr>
          <w:rFonts w:cs="Times New Roman" w:ascii="Times New Roman" w:hAnsi="Times New Roman"/>
          <w:b/>
          <w:sz w:val="24"/>
          <w:szCs w:val="24"/>
          <w:u w:val="single"/>
        </w:rPr>
        <w:t>9 слайд. Проектный метод.</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2. Следующим направлением, которое  мы используем в работе для развития инженерного мышления – это использование проектного метода. Примерами инженерных проектов, которые были реализованы в нашем технопарке, является проект создания автономного светофора на базе контроллера Ардуино. Фото.</w:t>
      </w:r>
    </w:p>
    <w:p>
      <w:pPr>
        <w:pStyle w:val="ListParagraph"/>
        <w:numPr>
          <w:ilvl w:val="0"/>
          <w:numId w:val="1"/>
        </w:numPr>
        <w:spacing w:before="0" w:after="0"/>
        <w:contextualSpacing/>
        <w:rPr>
          <w:rFonts w:ascii="Times New Roman" w:hAnsi="Times New Roman" w:cs="Times New Roman"/>
          <w:sz w:val="24"/>
          <w:szCs w:val="24"/>
        </w:rPr>
      </w:pPr>
      <w:r>
        <w:rPr>
          <w:rFonts w:cs="Times New Roman" w:ascii="Times New Roman" w:hAnsi="Times New Roman"/>
          <w:sz w:val="24"/>
          <w:szCs w:val="24"/>
        </w:rPr>
        <w:t xml:space="preserve">Очень понравилось ребятам направление по созданию инженерных игрушек. </w:t>
      </w:r>
    </w:p>
    <w:p>
      <w:pPr>
        <w:pStyle w:val="ListParagraph"/>
        <w:numPr>
          <w:ilvl w:val="0"/>
          <w:numId w:val="1"/>
        </w:numPr>
        <w:spacing w:before="0" w:after="0"/>
        <w:contextualSpacing/>
        <w:rPr>
          <w:rFonts w:ascii="Times New Roman" w:hAnsi="Times New Roman" w:cs="Times New Roman"/>
          <w:sz w:val="24"/>
          <w:szCs w:val="24"/>
        </w:rPr>
      </w:pPr>
      <w:r>
        <w:rPr>
          <w:rFonts w:cs="Times New Roman" w:ascii="Times New Roman" w:hAnsi="Times New Roman"/>
          <w:sz w:val="24"/>
          <w:szCs w:val="24"/>
        </w:rPr>
        <w:t>Интересным исследовательским проектом, который команда из пятого класса реализует сейчас, является проект «Изобретения Архимеда». На фото видны продукты, полученные в ходе его реализации Катапульта и Винт Архимеда.</w:t>
      </w:r>
    </w:p>
    <w:p>
      <w:pPr>
        <w:pStyle w:val="ListParagraph"/>
        <w:spacing w:before="0" w:after="0"/>
        <w:contextualSpacing/>
        <w:rPr>
          <w:rFonts w:ascii="Times New Roman" w:hAnsi="Times New Roman" w:cs="Times New Roman"/>
          <w:sz w:val="24"/>
          <w:szCs w:val="24"/>
        </w:rPr>
      </w:pPr>
      <w:r>
        <w:rPr>
          <w:rFonts w:cs="Times New Roman" w:ascii="Times New Roman" w:hAnsi="Times New Roman"/>
          <w:sz w:val="24"/>
          <w:szCs w:val="24"/>
        </w:rPr>
      </w:r>
    </w:p>
    <w:p>
      <w:pPr>
        <w:pStyle w:val="Normal"/>
        <w:rPr>
          <w:b/>
          <w:u w:val="single"/>
        </w:rPr>
      </w:pPr>
      <w:r>
        <w:rPr>
          <w:rFonts w:cs="Times New Roman" w:ascii="Times New Roman" w:hAnsi="Times New Roman"/>
          <w:b/>
          <w:sz w:val="24"/>
          <w:szCs w:val="24"/>
          <w:u w:val="single"/>
        </w:rPr>
        <w:t>10 слайд. Проектный метод.</w:t>
      </w:r>
    </w:p>
    <w:p>
      <w:pPr>
        <w:pStyle w:val="ListParagraph"/>
        <w:numPr>
          <w:ilvl w:val="0"/>
          <w:numId w:val="1"/>
        </w:numPr>
        <w:spacing w:before="0" w:after="0"/>
        <w:contextualSpacing/>
        <w:rPr>
          <w:rFonts w:ascii="Times New Roman" w:hAnsi="Times New Roman" w:cs="Times New Roman"/>
          <w:sz w:val="24"/>
          <w:szCs w:val="24"/>
        </w:rPr>
      </w:pPr>
      <w:r>
        <w:rPr>
          <w:rFonts w:cs="Times New Roman" w:ascii="Times New Roman" w:hAnsi="Times New Roman"/>
          <w:sz w:val="24"/>
          <w:szCs w:val="24"/>
        </w:rPr>
        <w:t>Работа над инженерными проектами развивает исследовательские навыки, способность к организации и планированию. Важной частью проекта является развитие компетенций работы в команде, так как в основном несколько человек организует работу над одним проектом. В групповой командной работе часто применяется</w:t>
      </w:r>
      <w:r>
        <w:rPr>
          <w:rStyle w:val="Strong"/>
          <w:rFonts w:cs="Times New Roman" w:ascii="Times New Roman" w:hAnsi="Times New Roman"/>
          <w:b w:val="false"/>
          <w:bCs w:val="false"/>
          <w:sz w:val="24"/>
          <w:szCs w:val="24"/>
        </w:rPr>
        <w:t xml:space="preserve"> Метод мозгового штурма</w:t>
      </w:r>
      <w:r>
        <w:rPr>
          <w:rFonts w:cs="Times New Roman" w:ascii="Times New Roman" w:hAnsi="Times New Roman"/>
          <w:sz w:val="24"/>
          <w:szCs w:val="24"/>
        </w:rPr>
        <w:t> для быстрого поиска вариантов решения конструкторской задачи.</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rPr>
          <w:b/>
          <w:u w:val="single"/>
        </w:rPr>
      </w:pPr>
      <w:r>
        <w:rPr>
          <w:rFonts w:cs="Times New Roman" w:ascii="Times New Roman" w:hAnsi="Times New Roman"/>
          <w:b/>
          <w:sz w:val="24"/>
          <w:szCs w:val="24"/>
          <w:u w:val="single"/>
        </w:rPr>
        <w:t>11 слайд. Инженерно-технические задачи.</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 xml:space="preserve">3. Последним методом, которым мы используем в работе для развития инженерного мышления воспитанников  – это практическое решение инженерно-технических задач.  </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 xml:space="preserve">В этом вопросе нам активно помогают организующиеся Центром тех. Творчества  хакатоны, в которых мы с удовольствием принимаем активное участие. </w:t>
      </w:r>
    </w:p>
    <w:p>
      <w:pPr>
        <w:pStyle w:val="richfactdown-paragraph"/>
        <w:numPr>
          <w:ilvl w:val="0"/>
          <w:numId w:val="2"/>
        </w:numPr>
        <w:shd w:val="clear" w:color="auto" w:fill="FFFFFF"/>
        <w:spacing w:beforeAutospacing="0" w:before="0" w:afterAutospacing="0" w:after="0"/>
        <w:rPr/>
      </w:pPr>
      <w:r>
        <w:rPr/>
        <w:t xml:space="preserve">Сама суть хакатона – решить конкретную техническую задачу, проблему. А результатом хакатона является готовый к запуску минимальный жизнеспособный продукт, на котором можно протестировать работу идеи. Все соревновательные хакатоны строятся на </w:t>
      </w:r>
      <w:r>
        <w:rPr>
          <w:rStyle w:val="Strong"/>
          <w:b w:val="false"/>
          <w:bCs w:val="false"/>
        </w:rPr>
        <w:t xml:space="preserve"> Методе временных ограничений</w:t>
      </w:r>
      <w:r>
        <w:rPr/>
        <w:t> , когда временной фактор влияет на умственную деятельность.</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Примерами работ наших ребят на хакатонах по мобильной разработке являются созданные приложения:</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«Бобриная математика» и «Список покупок». Фото.</w:t>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Деятельность по решению инженерно- технических задач способствует развитию умения находить и анализировать информацию из различных источников; преодолевать проблемы и принимать решения, развивает навыки общения со специалистами из других областей.</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color w:val="000000"/>
          <w:sz w:val="24"/>
          <w:szCs w:val="24"/>
        </w:rPr>
        <w:t>Описанные выше метода работы способствуют формированию инженерного мышления у воспитанников мини-технопарка.</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t>Это всё, что я хотел вам сегодня рассказать.</w:t>
      </w:r>
    </w:p>
    <w:sectPr>
      <w:type w:val="nextPage"/>
      <w:pgSz w:w="11906" w:h="16838"/>
      <w:pgMar w:left="851" w:right="707" w:gutter="0" w:header="0" w:top="567"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a44d1"/>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ref" w:customStyle="1">
    <w:name w:val="ref"/>
    <w:basedOn w:val="DefaultParagraphFont"/>
    <w:qFormat/>
    <w:rsid w:val="00720aad"/>
    <w:rPr/>
  </w:style>
  <w:style w:type="character" w:styleId="Strong">
    <w:name w:val="Strong"/>
    <w:basedOn w:val="DefaultParagraphFont"/>
    <w:uiPriority w:val="22"/>
    <w:qFormat/>
    <w:rsid w:val="004b3c32"/>
    <w:rPr>
      <w:b/>
      <w:bCs/>
    </w:rPr>
  </w:style>
  <w:style w:type="paragraph" w:styleId="Style14">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5">
    <w:name w:val="Указатель"/>
    <w:basedOn w:val="Normal"/>
    <w:qFormat/>
    <w:pPr>
      <w:suppressLineNumbers/>
    </w:pPr>
    <w:rPr>
      <w:rFonts w:cs="Lucida Sans"/>
    </w:rPr>
  </w:style>
  <w:style w:type="paragraph" w:styleId="ListParagraph">
    <w:name w:val="List Paragraph"/>
    <w:basedOn w:val="Normal"/>
    <w:uiPriority w:val="34"/>
    <w:qFormat/>
    <w:rsid w:val="001809e7"/>
    <w:pPr>
      <w:spacing w:before="0" w:after="200"/>
      <w:ind w:left="720"/>
      <w:contextualSpacing/>
    </w:pPr>
    <w:rPr/>
  </w:style>
  <w:style w:type="paragraph" w:styleId="NormalWeb">
    <w:name w:val="Normal (Web)"/>
    <w:basedOn w:val="Normal"/>
    <w:uiPriority w:val="99"/>
    <w:semiHidden/>
    <w:unhideWhenUsed/>
    <w:qFormat/>
    <w:rsid w:val="00720aad"/>
    <w:pPr>
      <w:spacing w:lineRule="auto" w:line="240" w:beforeAutospacing="1" w:afterAutospacing="1"/>
    </w:pPr>
    <w:rPr>
      <w:rFonts w:ascii="Times New Roman" w:hAnsi="Times New Roman" w:eastAsia="Times New Roman" w:cs="Times New Roman"/>
      <w:sz w:val="24"/>
      <w:szCs w:val="24"/>
      <w:lang w:eastAsia="ru-RU"/>
    </w:rPr>
  </w:style>
  <w:style w:type="paragraph" w:styleId="richfactdown-paragraph" w:customStyle="1">
    <w:name w:val="richfactdown-paragraph"/>
    <w:basedOn w:val="Normal"/>
    <w:qFormat/>
    <w:rsid w:val="004b3c32"/>
    <w:pPr>
      <w:spacing w:lineRule="auto" w:line="240" w:beforeAutospacing="1" w:afterAutospacing="1"/>
    </w:pPr>
    <w:rPr>
      <w:rFonts w:ascii="Times New Roman" w:hAnsi="Times New Roman" w:eastAsia="Times New Roman" w:cs="Times New Roman"/>
      <w:sz w:val="24"/>
      <w:szCs w:val="24"/>
      <w:lang w:eastAsia="ru-RU"/>
    </w:rPr>
  </w:style>
  <w:style w:type="numbering" w:styleId="Style16" w:default="1">
    <w:name w:val="Без списка"/>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502</TotalTime>
  <Application>LibreOffice/24.2.5.2$Windows_X86_64 LibreOffice_project/bffef4ea93e59bebbeaf7f431bb02b1a39ee8a59</Application>
  <AppVersion>15.0000</AppVersion>
  <Pages>3</Pages>
  <Words>1017</Words>
  <Characters>7470</Characters>
  <CharactersWithSpaces>8459</CharactersWithSpaces>
  <Paragraphs>49</Paragraph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2023-01-21T18:47:00Z</dcterms:created>
  <dc:creator>user</dc:creator>
  <dc:description/>
  <dc:language>ru-RU</dc:language>
  <cp:lastModifiedBy/>
  <cp:lastPrinted>2026-02-24T15:53:11Z</cp:lastPrinted>
  <dcterms:modified xsi:type="dcterms:W3CDTF">2026-02-24T15:53:32Z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